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5A2" w:rsidRPr="00037641" w:rsidRDefault="00CF75A2" w:rsidP="00CF75A2">
      <w:pPr>
        <w:rPr>
          <w:b/>
          <w:sz w:val="24"/>
          <w:szCs w:val="24"/>
        </w:rPr>
      </w:pPr>
      <w:r w:rsidRPr="00037641">
        <w:rPr>
          <w:b/>
          <w:sz w:val="24"/>
          <w:szCs w:val="24"/>
        </w:rPr>
        <w:t xml:space="preserve">                                                             ΑΝΑΚΟΙΝΩΣΗ</w:t>
      </w:r>
    </w:p>
    <w:p w:rsidR="00CF75A2" w:rsidRDefault="00CF75A2" w:rsidP="00CF75A2">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w:t>
      </w:r>
      <w:r>
        <w:t xml:space="preserve">Επιτροπή επανασύνδεσης ρεύματος του Δήμου </w:t>
      </w:r>
      <w:r>
        <w:rPr>
          <w:rFonts w:ascii="Times New Roman" w:eastAsia="Times New Roman" w:hAnsi="Times New Roman" w:cs="Times New Roman"/>
          <w:sz w:val="24"/>
          <w:szCs w:val="24"/>
          <w:lang w:eastAsia="el-GR"/>
        </w:rPr>
        <w:t xml:space="preserve">Καισαριανής με νέα ανακοίνωση,  ενημερώνει  τους καταναλωτές των οποίων η παροχή ρεύματος έχει διακοπεί λόγω ληξιπρόθεσμων οφειλών έως και τις </w:t>
      </w:r>
      <w:r>
        <w:rPr>
          <w:rFonts w:ascii="Times New Roman" w:eastAsia="Times New Roman" w:hAnsi="Times New Roman" w:cs="Times New Roman"/>
          <w:b/>
          <w:sz w:val="24"/>
          <w:szCs w:val="24"/>
          <w:lang w:eastAsia="el-GR"/>
        </w:rPr>
        <w:t>31/12/2022</w:t>
      </w:r>
      <w:r>
        <w:rPr>
          <w:rFonts w:ascii="Times New Roman" w:eastAsia="Times New Roman" w:hAnsi="Times New Roman" w:cs="Times New Roman"/>
          <w:sz w:val="24"/>
          <w:szCs w:val="24"/>
          <w:lang w:eastAsia="el-GR"/>
        </w:rPr>
        <w:t>, να υποβάλουν σχετική αίτηση προς την αρμόδια επιτροπή του Δήμου σύμφωνα με την Κοινή Υπουργική Απόφαση ΥΠΕΝ/ΔΗΕ/70697/861 στο ΦΕΚ 276/23-01-2023/τ.Β’.</w:t>
      </w:r>
    </w:p>
    <w:p w:rsidR="00AD171E" w:rsidRPr="00AD171E" w:rsidRDefault="00AD171E" w:rsidP="00AD171E">
      <w:pPr>
        <w:pStyle w:val="a3"/>
        <w:spacing w:before="100" w:beforeAutospacing="1" w:after="100" w:afterAutospacing="1"/>
      </w:pPr>
      <w:r w:rsidRPr="00AD171E">
        <w:rPr>
          <w:b/>
          <w:bCs/>
        </w:rPr>
        <w:t>Κριτήρια για την υποβολή αίτησης</w:t>
      </w:r>
    </w:p>
    <w:p w:rsidR="00AD171E" w:rsidRPr="00AD171E" w:rsidRDefault="00AD171E" w:rsidP="00AD171E">
      <w:pPr>
        <w:pStyle w:val="a3"/>
        <w:spacing w:before="100" w:beforeAutospacing="1" w:after="100" w:afterAutospacing="1"/>
      </w:pPr>
    </w:p>
    <w:p w:rsidR="00AD171E" w:rsidRDefault="00AD171E" w:rsidP="00AD171E">
      <w:pPr>
        <w:pStyle w:val="a3"/>
        <w:spacing w:before="100" w:beforeAutospacing="1" w:after="100" w:afterAutospacing="1"/>
      </w:pPr>
      <w:r w:rsidRPr="00AD171E">
        <w:t>«Οι προς εξέταση δικαιούχοι του ειδικού βοηθήματος για να υποβάλουν αίτηση στον κατά τόπον αρμόδιο Δήμο, πρέπει να πληρούν τα παρακάτω κριτήρια:</w:t>
      </w:r>
    </w:p>
    <w:p w:rsidR="00AD171E" w:rsidRPr="00AD171E" w:rsidRDefault="00AD171E" w:rsidP="00AD171E">
      <w:pPr>
        <w:pStyle w:val="a3"/>
        <w:spacing w:before="100" w:beforeAutospacing="1" w:after="100" w:afterAutospacing="1"/>
      </w:pPr>
    </w:p>
    <w:p w:rsidR="00AD171E" w:rsidRPr="00AD171E" w:rsidRDefault="00AD171E" w:rsidP="00AD171E">
      <w:pPr>
        <w:pStyle w:val="a3"/>
        <w:numPr>
          <w:ilvl w:val="0"/>
          <w:numId w:val="1"/>
        </w:numPr>
        <w:spacing w:before="100" w:beforeAutospacing="1" w:after="100" w:afterAutospacing="1"/>
      </w:pPr>
      <w:r w:rsidRPr="00AD171E">
        <w:t>Α. Να έχουν ληξιπρ</w:t>
      </w:r>
      <w:r>
        <w:t>όθεσμες οφειλές μέχρι και τις 31-12</w:t>
      </w:r>
      <w:r w:rsidRPr="00AD171E">
        <w:t>-2022, να αποσυνδεθούν ή να έχουν αποσυν</w:t>
      </w:r>
      <w:r>
        <w:t>δεθεί από το δίκτυο μέχρι τις 31.12</w:t>
      </w:r>
      <w:r w:rsidRPr="00AD171E">
        <w:t>.2022 και να παραμένουν αποσυνδεδεμένοι μέχρι την ολοκλήρωση της διαδικασίας του άρθρου 3.»</w:t>
      </w:r>
    </w:p>
    <w:p w:rsidR="00AD171E" w:rsidRPr="00AD171E" w:rsidRDefault="00AD171E" w:rsidP="00AD171E">
      <w:pPr>
        <w:pStyle w:val="a3"/>
        <w:numPr>
          <w:ilvl w:val="0"/>
          <w:numId w:val="1"/>
        </w:numPr>
        <w:spacing w:before="100" w:beforeAutospacing="1" w:after="100" w:afterAutospacing="1"/>
      </w:pPr>
      <w:r w:rsidRPr="00AD171E">
        <w:t>Β. Η αποσύνδεση να έχει γίνει στην παροχή ρεύματος της κύριας κατοικίας του προς εξέταση δικαιούχου.</w:t>
      </w:r>
    </w:p>
    <w:p w:rsidR="00AD171E" w:rsidRPr="00AD171E" w:rsidRDefault="00AD171E" w:rsidP="00AD171E">
      <w:pPr>
        <w:pStyle w:val="a3"/>
        <w:numPr>
          <w:ilvl w:val="0"/>
          <w:numId w:val="1"/>
        </w:numPr>
        <w:spacing w:before="100" w:beforeAutospacing="1" w:after="100" w:afterAutospacing="1"/>
      </w:pPr>
      <w:r w:rsidRPr="00AD171E">
        <w:t>Γ. Εισοδηματικά κριτήρια</w:t>
      </w:r>
    </w:p>
    <w:p w:rsidR="00AD171E" w:rsidRPr="00AD171E" w:rsidRDefault="00AD171E" w:rsidP="00AD171E">
      <w:pPr>
        <w:pStyle w:val="a3"/>
        <w:numPr>
          <w:ilvl w:val="0"/>
          <w:numId w:val="1"/>
        </w:numPr>
        <w:spacing w:before="100" w:beforeAutospacing="1" w:after="100" w:afterAutospacing="1"/>
      </w:pPr>
      <w:r w:rsidRPr="00AD171E">
        <w:t>Να έχουν οι ίδιοι και τα μέλη του νοικοκυριού τους, με βάση τους ορισμούς τους άρθρου 2 της Δ13/οικ. 33475/1935/15.06.2018 απόφασης «Καθορισμός των όρων και των προϋποθέσεων εφαρμογής του προγράμματος Κοινωνικό Εισόδημα Αλληλεγγύης» (Β’ 2281), όπως ισχύει, ετήσιο συνολικό πραγματικό (φορολογητέο, αυτοτελώς φορολογούμενο ή ειδικώς φορολογούμενο ή απαλλασσόμενο φόρου) ή τεκμαρτό εισόδημα, όπως αυτό προκύπτει από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παραταθείσα με οποιονδήποτε τρόπο προθεσμία υποβολής, με την επιφύλαξη προσκόμισης των δικαιολογητικών μεταβολής οποιουδήποτε εισοδηματικού ή περιουσιακού στοιχείου ή σύνθεσης νοικοκυριού, όπως αυτά προβλέπονται στο άρθρο 3, έως τα όρια του παρακάτω πίνακα:</w:t>
      </w:r>
    </w:p>
    <w:tbl>
      <w:tblPr>
        <w:tblW w:w="0" w:type="auto"/>
        <w:jc w:val="center"/>
        <w:tblCellSpacing w:w="0" w:type="dxa"/>
        <w:tblCellMar>
          <w:left w:w="0" w:type="dxa"/>
          <w:right w:w="0" w:type="dxa"/>
        </w:tblCellMar>
        <w:tblLook w:val="04A0" w:firstRow="1" w:lastRow="0" w:firstColumn="1" w:lastColumn="0" w:noHBand="0" w:noVBand="1"/>
      </w:tblPr>
      <w:tblGrid>
        <w:gridCol w:w="5987"/>
        <w:gridCol w:w="2319"/>
      </w:tblGrid>
      <w:tr w:rsidR="00AD171E" w:rsidTr="00AD171E">
        <w:trPr>
          <w:trHeight w:val="1245"/>
          <w:tblCellSpacing w:w="0" w:type="dxa"/>
          <w:jc w:val="center"/>
        </w:trPr>
        <w:tc>
          <w:tcPr>
            <w:tcW w:w="6765"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Σύνθεση νοικοκυριού με βάση τους ορισμούς τους άρθρου 2 της Δ13/οικ.33475/1935/15.06.2018 απόφασης «Καθορισμός των όρων και των προϋποθέσεων εφαρμογής του προγράμματος Κοινωνικό Εισόδημα Αλληλεγγύης» (Β' 2281), όπως ισχύει</w:t>
            </w:r>
          </w:p>
        </w:tc>
        <w:tc>
          <w:tcPr>
            <w:tcW w:w="2580"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Εισοδηματικό όριο</w:t>
            </w:r>
          </w:p>
        </w:tc>
      </w:tr>
      <w:tr w:rsidR="00AD171E" w:rsidTr="00AD171E">
        <w:trPr>
          <w:trHeight w:val="300"/>
          <w:tblCellSpacing w:w="0" w:type="dxa"/>
          <w:jc w:val="center"/>
        </w:trPr>
        <w:tc>
          <w:tcPr>
            <w:tcW w:w="6765" w:type="dxa"/>
            <w:vAlign w:val="center"/>
            <w:hideMark/>
          </w:tcPr>
          <w:p w:rsidR="00AD171E" w:rsidRDefault="00AD171E">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Μονοπρόσωπο νοικοκυριό</w:t>
            </w:r>
          </w:p>
        </w:tc>
        <w:tc>
          <w:tcPr>
            <w:tcW w:w="2580"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9.000 ευρώ</w:t>
            </w:r>
          </w:p>
        </w:tc>
      </w:tr>
      <w:tr w:rsidR="00AD171E" w:rsidTr="00AD171E">
        <w:trPr>
          <w:trHeight w:val="615"/>
          <w:tblCellSpacing w:w="0" w:type="dxa"/>
          <w:jc w:val="center"/>
        </w:trPr>
        <w:tc>
          <w:tcPr>
            <w:tcW w:w="6765" w:type="dxa"/>
            <w:vAlign w:val="center"/>
            <w:hideMark/>
          </w:tcPr>
          <w:p w:rsidR="00AD171E" w:rsidRDefault="00AD171E">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Νοικοκυριό αποτελούμενο από δύο ενήλικα μέλη ή </w:t>
            </w:r>
            <w:proofErr w:type="spellStart"/>
            <w:r>
              <w:rPr>
                <w:rFonts w:ascii="Times New Roman" w:eastAsia="Times New Roman" w:hAnsi="Times New Roman" w:cs="Times New Roman"/>
                <w:sz w:val="24"/>
                <w:szCs w:val="24"/>
                <w:lang w:eastAsia="el-GR"/>
              </w:rPr>
              <w:t>μονογονεϊκή</w:t>
            </w:r>
            <w:proofErr w:type="spellEnd"/>
            <w:r>
              <w:rPr>
                <w:rFonts w:ascii="Times New Roman" w:eastAsia="Times New Roman" w:hAnsi="Times New Roman" w:cs="Times New Roman"/>
                <w:sz w:val="24"/>
                <w:szCs w:val="24"/>
                <w:lang w:eastAsia="el-GR"/>
              </w:rPr>
              <w:t xml:space="preserve"> οικογένεια με ένα ανήλικο μέλος</w:t>
            </w:r>
          </w:p>
        </w:tc>
        <w:tc>
          <w:tcPr>
            <w:tcW w:w="2580"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13.500 ευρώ</w:t>
            </w:r>
          </w:p>
        </w:tc>
      </w:tr>
      <w:tr w:rsidR="00AD171E" w:rsidTr="00AD171E">
        <w:trPr>
          <w:trHeight w:val="615"/>
          <w:tblCellSpacing w:w="0" w:type="dxa"/>
          <w:jc w:val="center"/>
        </w:trPr>
        <w:tc>
          <w:tcPr>
            <w:tcW w:w="6765" w:type="dxa"/>
            <w:vAlign w:val="center"/>
            <w:hideMark/>
          </w:tcPr>
          <w:p w:rsidR="00AD171E" w:rsidRDefault="00AD171E">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Νοικοκυριό αποτελούμενο από δύο ενήλικα μέλη και ένα ανήλικο μέλος ή </w:t>
            </w:r>
            <w:proofErr w:type="spellStart"/>
            <w:r>
              <w:rPr>
                <w:rFonts w:ascii="Times New Roman" w:eastAsia="Times New Roman" w:hAnsi="Times New Roman" w:cs="Times New Roman"/>
                <w:sz w:val="24"/>
                <w:szCs w:val="24"/>
                <w:lang w:eastAsia="el-GR"/>
              </w:rPr>
              <w:t>μονογονεϊκή</w:t>
            </w:r>
            <w:proofErr w:type="spellEnd"/>
            <w:r>
              <w:rPr>
                <w:rFonts w:ascii="Times New Roman" w:eastAsia="Times New Roman" w:hAnsi="Times New Roman" w:cs="Times New Roman"/>
                <w:sz w:val="24"/>
                <w:szCs w:val="24"/>
                <w:lang w:eastAsia="el-GR"/>
              </w:rPr>
              <w:t xml:space="preserve"> οικογένεια με δύο ανήλικα μέλη</w:t>
            </w:r>
          </w:p>
        </w:tc>
        <w:tc>
          <w:tcPr>
            <w:tcW w:w="2580"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15.750 ευρώ</w:t>
            </w:r>
          </w:p>
        </w:tc>
      </w:tr>
      <w:tr w:rsidR="00AD171E" w:rsidTr="00AD171E">
        <w:trPr>
          <w:trHeight w:val="615"/>
          <w:tblCellSpacing w:w="0" w:type="dxa"/>
          <w:jc w:val="center"/>
        </w:trPr>
        <w:tc>
          <w:tcPr>
            <w:tcW w:w="6765" w:type="dxa"/>
            <w:vAlign w:val="center"/>
            <w:hideMark/>
          </w:tcPr>
          <w:p w:rsidR="00AD171E" w:rsidRDefault="00AD171E">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Νοικοκυριό αποτελούμενο από τρία ενήλικα μέλη ή δύο ενήλικα και δύο ανήλικα μέλη ή </w:t>
            </w:r>
            <w:proofErr w:type="spellStart"/>
            <w:r>
              <w:rPr>
                <w:rFonts w:ascii="Times New Roman" w:eastAsia="Times New Roman" w:hAnsi="Times New Roman" w:cs="Times New Roman"/>
                <w:sz w:val="24"/>
                <w:szCs w:val="24"/>
                <w:lang w:eastAsia="el-GR"/>
              </w:rPr>
              <w:t>μονογονεϊκή</w:t>
            </w:r>
            <w:proofErr w:type="spellEnd"/>
            <w:r>
              <w:rPr>
                <w:rFonts w:ascii="Times New Roman" w:eastAsia="Times New Roman" w:hAnsi="Times New Roman" w:cs="Times New Roman"/>
                <w:sz w:val="24"/>
                <w:szCs w:val="24"/>
                <w:lang w:eastAsia="el-GR"/>
              </w:rPr>
              <w:t xml:space="preserve"> οικογένεια με τρία ανήλικα μέλη</w:t>
            </w:r>
          </w:p>
        </w:tc>
        <w:tc>
          <w:tcPr>
            <w:tcW w:w="2580"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18.000 ευρώ</w:t>
            </w:r>
          </w:p>
        </w:tc>
      </w:tr>
      <w:tr w:rsidR="00AD171E" w:rsidTr="00AD171E">
        <w:trPr>
          <w:trHeight w:val="930"/>
          <w:tblCellSpacing w:w="0" w:type="dxa"/>
          <w:jc w:val="center"/>
        </w:trPr>
        <w:tc>
          <w:tcPr>
            <w:tcW w:w="6765" w:type="dxa"/>
            <w:vAlign w:val="center"/>
            <w:hideMark/>
          </w:tcPr>
          <w:p w:rsidR="00AD171E" w:rsidRDefault="00AD171E">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Νοικοκυριό αποτελούμενο από τρία ενήλικα και ένα ανήλικο μέλος ή δύο ενήλικα και τρία ανήλικα μέλη ή </w:t>
            </w:r>
            <w:proofErr w:type="spellStart"/>
            <w:r>
              <w:rPr>
                <w:rFonts w:ascii="Times New Roman" w:eastAsia="Times New Roman" w:hAnsi="Times New Roman" w:cs="Times New Roman"/>
                <w:sz w:val="24"/>
                <w:szCs w:val="24"/>
                <w:lang w:eastAsia="el-GR"/>
              </w:rPr>
              <w:t>μονογονεϊκή</w:t>
            </w:r>
            <w:proofErr w:type="spellEnd"/>
            <w:r>
              <w:rPr>
                <w:rFonts w:ascii="Times New Roman" w:eastAsia="Times New Roman" w:hAnsi="Times New Roman" w:cs="Times New Roman"/>
                <w:sz w:val="24"/>
                <w:szCs w:val="24"/>
                <w:lang w:eastAsia="el-GR"/>
              </w:rPr>
              <w:t xml:space="preserve"> οικογένεια με τέσσερα ανήλικα μέλη</w:t>
            </w:r>
          </w:p>
        </w:tc>
        <w:tc>
          <w:tcPr>
            <w:tcW w:w="2580"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24.750 ευρώ</w:t>
            </w:r>
          </w:p>
        </w:tc>
      </w:tr>
      <w:tr w:rsidR="00AD171E" w:rsidTr="00AD171E">
        <w:trPr>
          <w:trHeight w:val="930"/>
          <w:tblCellSpacing w:w="0" w:type="dxa"/>
          <w:jc w:val="center"/>
        </w:trPr>
        <w:tc>
          <w:tcPr>
            <w:tcW w:w="6765" w:type="dxa"/>
            <w:vAlign w:val="center"/>
            <w:hideMark/>
          </w:tcPr>
          <w:p w:rsidR="00AD171E" w:rsidRDefault="00AD171E">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Νοικοκυριό αποτελούμενο από τέσσερα ενήλικα μέλη ή δύο ενήλικα και τέσσερα ανήλικα μέλη ή </w:t>
            </w:r>
            <w:proofErr w:type="spellStart"/>
            <w:r>
              <w:rPr>
                <w:rFonts w:ascii="Times New Roman" w:eastAsia="Times New Roman" w:hAnsi="Times New Roman" w:cs="Times New Roman"/>
                <w:sz w:val="24"/>
                <w:szCs w:val="24"/>
                <w:lang w:eastAsia="el-GR"/>
              </w:rPr>
              <w:t>μονογονεϊκή</w:t>
            </w:r>
            <w:proofErr w:type="spellEnd"/>
            <w:r>
              <w:rPr>
                <w:rFonts w:ascii="Times New Roman" w:eastAsia="Times New Roman" w:hAnsi="Times New Roman" w:cs="Times New Roman"/>
                <w:sz w:val="24"/>
                <w:szCs w:val="24"/>
                <w:lang w:eastAsia="el-GR"/>
              </w:rPr>
              <w:t xml:space="preserve"> οικογένεια με πέντε ανήλικα μέλη</w:t>
            </w:r>
          </w:p>
        </w:tc>
        <w:tc>
          <w:tcPr>
            <w:tcW w:w="2580" w:type="dxa"/>
            <w:vAlign w:val="center"/>
            <w:hideMark/>
          </w:tcPr>
          <w:p w:rsidR="00AD171E" w:rsidRDefault="00AD171E">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27.000 ευρώ</w:t>
            </w:r>
          </w:p>
        </w:tc>
      </w:tr>
    </w:tbl>
    <w:p w:rsidR="00AD171E" w:rsidRPr="00AD171E" w:rsidRDefault="00AD171E" w:rsidP="00AD171E">
      <w:pPr>
        <w:pStyle w:val="a3"/>
      </w:pPr>
      <w:r w:rsidRPr="00AD171E">
        <w:t> </w:t>
      </w:r>
    </w:p>
    <w:p w:rsidR="00AD171E" w:rsidRPr="00AD171E" w:rsidRDefault="00AD171E" w:rsidP="00AD171E">
      <w:pPr>
        <w:pStyle w:val="a3"/>
        <w:numPr>
          <w:ilvl w:val="0"/>
          <w:numId w:val="1"/>
        </w:numPr>
        <w:spacing w:before="100" w:beforeAutospacing="1" w:after="100" w:afterAutospacing="1"/>
      </w:pPr>
      <w:r w:rsidRPr="00AD171E">
        <w:t>Για νοικοκυριό που στη σύνθεσή του περιλαμβάνει και άτομο ή άτομα με αναπηρία εξήντα επτά τοις εκατό (67%) και άνω τα παραπάνω εισοδηματικά όρια αυξάνονται κατά οκτώ χιλιάδες (8.000) ευρώ.</w:t>
      </w:r>
    </w:p>
    <w:p w:rsidR="00AD171E" w:rsidRPr="00AD171E" w:rsidRDefault="00AD171E" w:rsidP="00AD171E">
      <w:pPr>
        <w:pStyle w:val="a3"/>
        <w:numPr>
          <w:ilvl w:val="0"/>
          <w:numId w:val="1"/>
        </w:numPr>
        <w:spacing w:before="100" w:beforeAutospacing="1" w:after="100" w:afterAutospacing="1"/>
      </w:pPr>
      <w:r w:rsidRPr="00AD171E">
        <w:t>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οίκον και είναι απαραίτητη για τη ζωή τους, τα παραπάνω εισοδηματικά όρια αυξάνονται κατά δεκαπέντε χιλιάδες (15.000) ευρώ.</w:t>
      </w:r>
    </w:p>
    <w:p w:rsidR="00AD171E" w:rsidRPr="00AD171E" w:rsidRDefault="00AD171E" w:rsidP="00AD171E">
      <w:pPr>
        <w:pStyle w:val="a3"/>
        <w:numPr>
          <w:ilvl w:val="0"/>
          <w:numId w:val="1"/>
        </w:numPr>
        <w:spacing w:before="100" w:beforeAutospacing="1" w:after="100" w:afterAutospacing="1"/>
      </w:pPr>
      <w:r w:rsidRPr="00AD171E">
        <w:t>Για κάθε επιπλέον ενήλικο μέλος προστίθεται το ποσό των τεσσάρων χιλιάδων  πεντακοσίων (4.500) ευρώ και για κάθε επιπλέον ανήλικο μέλος το ποσό των δύο χιλιάδων διακοσίων πενήντα (2.250) ευρώ, μέχρι του συνολικού ορίου των τριάντα μία χιλιάδων πεντακοσίων (31.500) ευρώ ανεξαρτήτως του αριθμού των μελών του νοικοκυριού. Το ανώτατο όριο του παραπάνω εδαφίου αυξάνεται κατά οκτώ χιλιάδες (8.000) ευρώ για νοικοκυριό που στη σύνθεσή του περιλαμβάνει και άτομο ή άτομα με αναπηρία εξήντα επτά τοις εκατό (67%) και άνω και κατά δεκαπέντε χιλιάδες (15.000) ευρώ 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οίκον και είναι απαραίτητη για τη ζωή τους.</w:t>
      </w:r>
    </w:p>
    <w:p w:rsidR="00AD171E" w:rsidRPr="00AD171E" w:rsidRDefault="00AD171E" w:rsidP="00AD171E">
      <w:pPr>
        <w:pStyle w:val="a3"/>
        <w:numPr>
          <w:ilvl w:val="0"/>
          <w:numId w:val="1"/>
        </w:numPr>
        <w:spacing w:before="100" w:beforeAutospacing="1" w:after="100" w:afterAutospacing="1"/>
      </w:pPr>
      <w:r w:rsidRPr="00AD171E">
        <w:t>Δ. Περιουσιακά κριτήρια</w:t>
      </w:r>
    </w:p>
    <w:p w:rsidR="00AD171E" w:rsidRPr="00AD171E" w:rsidRDefault="00AD171E" w:rsidP="00AD171E">
      <w:pPr>
        <w:pStyle w:val="a3"/>
        <w:numPr>
          <w:ilvl w:val="0"/>
          <w:numId w:val="1"/>
        </w:numPr>
        <w:spacing w:before="100" w:beforeAutospacing="1" w:after="100" w:afterAutospacing="1"/>
      </w:pPr>
      <w:r w:rsidRPr="00AD171E">
        <w:t>1. Να έχουν οι ίδιοι και τα μέλη του νοικοκυριού τους, με βάση τους ορισμούς τους άρθρου 2 της Δ13/οικ. 33475/1935/15.06.2018 απόφασης «Καθορισμός των όρων και των προϋποθέσεων εφαρμογής του προγράμματος Κοινωνικό Εισόδημα Αλληλεγγύης» (Β’ 2281), όπως ισχύει, ακίνητη περιουσία, στην Ελλάδα ή στο εξωτερικό, με συνολική φορολογητέα αξία, με βάση τον υπολογισμό του Ενιαίου Φόρου Ιδιοκτησίας Ακινήτων (ΕΝ.Φ.Ι.Α.) που προκύπτει από την τελευταία εκδοθείσα πράξη προσδιορισμού φόρου, έως το ποσό των εκατόν είκοσι χιλιάδων (120.000) ευρώ για το μονοπρόσωπο νοικοκυριό, προσαυξανόμενη κατά δεκαπέντε χιλιάδες (15.000) ευρώ για κάθε πρόσθετο μέλος και έως το ανώτατο όριο των εκατόν ογδόντα χιλιάδων (180.000) ευρώ.</w:t>
      </w:r>
    </w:p>
    <w:p w:rsidR="00AD171E" w:rsidRPr="00AD171E" w:rsidRDefault="00AD171E" w:rsidP="00AD171E">
      <w:pPr>
        <w:pStyle w:val="a3"/>
        <w:numPr>
          <w:ilvl w:val="0"/>
          <w:numId w:val="1"/>
        </w:numPr>
        <w:spacing w:before="100" w:beforeAutospacing="1" w:after="100" w:afterAutospacing="1"/>
      </w:pPr>
      <w:r w:rsidRPr="00AD171E">
        <w:t xml:space="preserve">2. Τα μέλη του νοικοκυριού τους να μην εμπίπτουν στις διατάξεις του φόρου πολυτελούς διαβίωσης με την εξαίρεση της </w:t>
      </w:r>
      <w:proofErr w:type="spellStart"/>
      <w:r w:rsidRPr="00AD171E">
        <w:t>υποπερ</w:t>
      </w:r>
      <w:proofErr w:type="spellEnd"/>
      <w:r w:rsidRPr="00AD171E">
        <w:t xml:space="preserve">. i της </w:t>
      </w:r>
      <w:proofErr w:type="spellStart"/>
      <w:r w:rsidRPr="00AD171E">
        <w:t>περιπτ</w:t>
      </w:r>
      <w:proofErr w:type="spellEnd"/>
      <w:r w:rsidRPr="00AD171E">
        <w:t>. β της παραγράφου 1 του άρθρου 44 του ν. 4111/2013 για πολύτεκνες οικογένειες και να μην δηλώνουν δαπάνες διαβίωσης για αμοιβές πληρωμάτων σκαφών αναψυχής, δίδακτρα σε ιδιωτικά σχολεία και για οικιακούς βοηθούς, οδηγούς αυτοκινήτων, δασκάλους και λοιπό προσωπικό, με βάση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παραταθείσα με οποιονδήποτε τρόπο προθεσμία υποβολής.</w:t>
      </w:r>
    </w:p>
    <w:p w:rsidR="00AD171E" w:rsidRPr="00AD171E" w:rsidRDefault="00AD171E" w:rsidP="00AD171E">
      <w:pPr>
        <w:pStyle w:val="a3"/>
        <w:spacing w:before="100" w:beforeAutospacing="1" w:after="100" w:afterAutospacing="1"/>
      </w:pPr>
      <w:r w:rsidRPr="00AD171E">
        <w:t> </w:t>
      </w:r>
    </w:p>
    <w:p w:rsidR="00AD171E" w:rsidRDefault="00AD171E" w:rsidP="00AD171E">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AD171E" w:rsidRDefault="00AD171E" w:rsidP="00CF75A2">
      <w:pPr>
        <w:spacing w:before="100" w:beforeAutospacing="1" w:after="100" w:afterAutospacing="1" w:line="240" w:lineRule="auto"/>
        <w:jc w:val="both"/>
        <w:rPr>
          <w:rFonts w:ascii="Times New Roman" w:eastAsia="Times New Roman" w:hAnsi="Times New Roman" w:cs="Times New Roman"/>
          <w:b/>
          <w:bCs/>
          <w:sz w:val="24"/>
          <w:szCs w:val="24"/>
          <w:lang w:eastAsia="el-GR"/>
        </w:rPr>
      </w:pPr>
    </w:p>
    <w:p w:rsidR="00CF75A2" w:rsidRDefault="00CF75A2" w:rsidP="00CF75A2">
      <w:pPr>
        <w:spacing w:before="100" w:beforeAutospacing="1" w:after="100" w:afterAutospacing="1" w:line="24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Απαιτούμενα δικαιολογητικά:</w:t>
      </w:r>
    </w:p>
    <w:p w:rsidR="00AD171E" w:rsidRDefault="00AD171E" w:rsidP="00CF75A2">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Αίτηση</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Φωτοτυπία ταυτότητας/διαβατηρίου ή φωτοτυπία άδειας διαμονής Δικαιούχου.</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Ε1 και εκκαθαριστικό όλων των μελών του νοικοκυριού.</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Ε9 όλων των μελών του νοικοκυριού.</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Εκκαθαριστικό ΕΝ.Φ.Ι.Α του τελευταίου φορολογικού έτους όλων των μελών του νοικοκυριού.</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Μισθωτήριο συμβόλαιο.</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Σε περίπτωση φιλοξενίας, σχετικές υπεύθυνες δηλώσεις.</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Πιστοποιητικό οικογενειακής κατάστασης.</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Λογαριασμό ΔΕΗ ή άλλου </w:t>
      </w:r>
      <w:proofErr w:type="spellStart"/>
      <w:r>
        <w:rPr>
          <w:rFonts w:ascii="Times New Roman" w:eastAsia="Times New Roman" w:hAnsi="Times New Roman" w:cs="Times New Roman"/>
          <w:sz w:val="24"/>
          <w:szCs w:val="24"/>
          <w:lang w:eastAsia="el-GR"/>
        </w:rPr>
        <w:t>παρόχου</w:t>
      </w:r>
      <w:proofErr w:type="spellEnd"/>
      <w:r>
        <w:rPr>
          <w:rFonts w:ascii="Times New Roman" w:eastAsia="Times New Roman" w:hAnsi="Times New Roman" w:cs="Times New Roman"/>
          <w:sz w:val="24"/>
          <w:szCs w:val="24"/>
          <w:lang w:eastAsia="el-GR"/>
        </w:rPr>
        <w:t>.</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Σε περίπτωση αναπηρίας, γνωμάτευση πιστοποίησης της από το ΚΕ.Π.Α.</w:t>
      </w:r>
    </w:p>
    <w:p w:rsidR="00CF75A2" w:rsidRDefault="00CF75A2" w:rsidP="00CF75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Βεβαίωση ασφαλιστικού φορέα ή Κρατικού Νοσοκομείου σε περίπτωση κατ’ οίκον χρήσης συσκευής μηχανικής υποστήριξης.</w:t>
      </w:r>
    </w:p>
    <w:p w:rsidR="00037641" w:rsidRDefault="00037641" w:rsidP="00CF75A2">
      <w:pPr>
        <w:spacing w:before="100" w:beforeAutospacing="1" w:after="100" w:afterAutospacing="1" w:line="240" w:lineRule="auto"/>
        <w:ind w:left="720"/>
        <w:jc w:val="both"/>
        <w:rPr>
          <w:rFonts w:ascii="Times New Roman" w:eastAsia="Times New Roman" w:hAnsi="Times New Roman" w:cs="Times New Roman"/>
          <w:sz w:val="24"/>
          <w:szCs w:val="24"/>
          <w:lang w:eastAsia="el-GR"/>
        </w:rPr>
      </w:pPr>
    </w:p>
    <w:p w:rsidR="00CF75A2" w:rsidRDefault="00CF75A2" w:rsidP="00CF75A2">
      <w:pPr>
        <w:spacing w:before="100" w:beforeAutospacing="1" w:after="100" w:afterAutospacing="1" w:line="240" w:lineRule="auto"/>
        <w:ind w:left="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αιτήσεις κατατίθενται στο Πρωτόκολλο του Δήμου Καισαριανής μαζί με τα απαραίτητα δικαιολογητικά</w:t>
      </w:r>
    </w:p>
    <w:p w:rsidR="00CF75A2" w:rsidRDefault="00CF75A2" w:rsidP="00CF75A2">
      <w:pPr>
        <w:spacing w:before="100" w:beforeAutospacing="1" w:after="100" w:afterAutospacing="1" w:line="240" w:lineRule="auto"/>
        <w:ind w:left="720"/>
        <w:jc w:val="both"/>
        <w:rPr>
          <w:rFonts w:ascii="Times New Roman" w:eastAsia="Times New Roman" w:hAnsi="Times New Roman" w:cs="Times New Roman"/>
          <w:sz w:val="24"/>
          <w:szCs w:val="24"/>
          <w:lang w:eastAsia="el-GR"/>
        </w:rPr>
      </w:pPr>
    </w:p>
    <w:p w:rsidR="00CF75A2" w:rsidRPr="00037641" w:rsidRDefault="00CF75A2" w:rsidP="00CF75A2">
      <w:pPr>
        <w:spacing w:before="100" w:beforeAutospacing="1" w:after="100" w:afterAutospacing="1"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sz w:val="24"/>
          <w:szCs w:val="24"/>
          <w:lang w:eastAsia="el-GR"/>
        </w:rPr>
        <w:t>Περισσότερες πληροφορίες στο  τηλέφωνο :</w:t>
      </w:r>
      <w:r w:rsidRPr="00037641">
        <w:rPr>
          <w:rFonts w:ascii="Times New Roman" w:eastAsia="Times New Roman" w:hAnsi="Times New Roman" w:cs="Times New Roman"/>
          <w:b/>
          <w:sz w:val="24"/>
          <w:szCs w:val="24"/>
          <w:lang w:eastAsia="el-GR"/>
        </w:rPr>
        <w:t>210- 7292626</w:t>
      </w:r>
    </w:p>
    <w:p w:rsidR="00CF75A2" w:rsidRDefault="00CF75A2" w:rsidP="00CF75A2"/>
    <w:p w:rsidR="00CF75A2" w:rsidRDefault="00CF75A2" w:rsidP="00CF75A2"/>
    <w:p w:rsidR="00AD171E" w:rsidRDefault="00AD171E" w:rsidP="00CF75A2"/>
    <w:p w:rsidR="00AD171E" w:rsidRDefault="00AD171E" w:rsidP="00CF75A2"/>
    <w:p w:rsidR="00AD171E" w:rsidRDefault="00AD171E" w:rsidP="00CF75A2"/>
    <w:p w:rsidR="00AD171E" w:rsidRDefault="00AD171E" w:rsidP="00CF75A2"/>
    <w:p w:rsidR="00AD171E" w:rsidRDefault="00AD171E" w:rsidP="00CF75A2"/>
    <w:p w:rsidR="00AD171E" w:rsidRDefault="00AD171E" w:rsidP="00CF75A2"/>
    <w:p w:rsidR="00AD171E" w:rsidRDefault="00AD171E" w:rsidP="00CF75A2"/>
    <w:p w:rsidR="00AD171E" w:rsidRDefault="00AD171E" w:rsidP="00CF75A2"/>
    <w:p w:rsidR="00AD171E" w:rsidRDefault="00AD171E" w:rsidP="00CF75A2"/>
    <w:p w:rsidR="00CF75A2" w:rsidRDefault="00CF75A2" w:rsidP="00CF75A2">
      <w:pPr>
        <w:rPr>
          <w:rFonts w:ascii="Arial" w:hAnsi="Arial" w:cs="Arial"/>
          <w:b/>
        </w:rPr>
      </w:pPr>
    </w:p>
    <w:p w:rsidR="00CF75A2" w:rsidRDefault="00CF75A2" w:rsidP="00CF75A2">
      <w:pPr>
        <w:rPr>
          <w:rFonts w:ascii="Arial" w:hAnsi="Arial" w:cs="Arial"/>
          <w:b/>
        </w:rPr>
      </w:pPr>
      <w:r>
        <w:rPr>
          <w:rFonts w:ascii="Arial" w:hAnsi="Arial" w:cs="Arial"/>
          <w:b/>
        </w:rPr>
        <w:t xml:space="preserve">               ΑΙΤΗΣΗ  </w:t>
      </w:r>
    </w:p>
    <w:p w:rsidR="00CF75A2" w:rsidRDefault="00CF75A2" w:rsidP="00CF75A2">
      <w:pPr>
        <w:rPr>
          <w:rFonts w:ascii="Arial" w:hAnsi="Arial" w:cs="Arial"/>
          <w:b/>
        </w:rPr>
      </w:pPr>
      <w:r>
        <w:rPr>
          <w:rFonts w:ascii="Arial" w:hAnsi="Arial" w:cs="Arial"/>
          <w:b/>
        </w:rPr>
        <w:t xml:space="preserve">ΕΠΑΝΑΣΥΝΔΕΣΗΣ ΠΑΡΟΧΗΣ ΗΛΕΚΤΡΙΚΟΥ ΡΕΥΜΑΤΟΣ (διακοπή παροχής σε κύρια κατοικία έως και </w:t>
      </w:r>
      <w:r>
        <w:rPr>
          <w:rFonts w:ascii="Arial" w:hAnsi="Arial" w:cs="Arial"/>
          <w:b/>
          <w:u w:val="single"/>
        </w:rPr>
        <w:t>31-12-2022</w:t>
      </w:r>
      <w:r>
        <w:rPr>
          <w:rFonts w:ascii="Arial" w:hAnsi="Arial" w:cs="Arial"/>
          <w:b/>
        </w:rPr>
        <w:t xml:space="preserve">) </w:t>
      </w:r>
      <w:r>
        <w:rPr>
          <w:rFonts w:ascii="Times New Roman" w:eastAsia="Times New Roman" w:hAnsi="Times New Roman" w:cs="Times New Roman"/>
          <w:b/>
          <w:sz w:val="24"/>
          <w:szCs w:val="24"/>
          <w:lang w:eastAsia="el-GR"/>
        </w:rPr>
        <w:t>σύμφωνα με την Κοινή Υπουργική Απόφαση ΥΠΕΝ/ΔΗΕ/70697/861 στο ΦΕΚ 276/23-01-2023/τ.Β’</w:t>
      </w:r>
    </w:p>
    <w:p w:rsidR="00CF75A2" w:rsidRDefault="00CF75A2" w:rsidP="00CF75A2">
      <w:pPr>
        <w:rPr>
          <w:rFonts w:ascii="Arial" w:hAnsi="Arial" w:cs="Arial"/>
          <w:b/>
        </w:rPr>
      </w:pPr>
    </w:p>
    <w:p w:rsidR="00CF75A2" w:rsidRDefault="00CF75A2" w:rsidP="00CF75A2">
      <w:pPr>
        <w:pStyle w:val="a3"/>
        <w:numPr>
          <w:ilvl w:val="0"/>
          <w:numId w:val="3"/>
        </w:numPr>
        <w:ind w:left="360"/>
        <w:rPr>
          <w:rFonts w:ascii="Arial" w:hAnsi="Arial" w:cs="Arial"/>
        </w:rPr>
      </w:pPr>
      <w:r>
        <w:rPr>
          <w:rFonts w:ascii="Arial" w:hAnsi="Arial" w:cs="Arial"/>
        </w:rPr>
        <w:t>ΕΠΩΝΥΜΟ :-----------------------------</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rPr>
        <w:t>ΟΝΟΜΑ       :----------------------------</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rPr>
        <w:t>ΔΙΕΥΘΥΝΣΗ:----------------------------</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rPr>
        <w:t>-----------------------------------------------</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rPr>
        <w:t>ΤΗΛΕΦΩΝΟ:----------------------------</w:t>
      </w:r>
    </w:p>
    <w:p w:rsidR="00CF75A2" w:rsidRDefault="00CF75A2" w:rsidP="00CF75A2">
      <w:pPr>
        <w:pStyle w:val="a3"/>
        <w:numPr>
          <w:ilvl w:val="0"/>
          <w:numId w:val="3"/>
        </w:numPr>
        <w:ind w:left="360"/>
        <w:rPr>
          <w:rFonts w:ascii="Arial" w:hAnsi="Arial" w:cs="Arial"/>
        </w:rPr>
      </w:pPr>
      <w:r>
        <w:rPr>
          <w:rFonts w:ascii="Arial" w:hAnsi="Arial" w:cs="Arial"/>
        </w:rPr>
        <w:br/>
        <w:t>-----------------------------------------------</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b/>
        </w:rPr>
        <w:t>ΑΜΚΑ</w:t>
      </w:r>
      <w:r>
        <w:rPr>
          <w:rFonts w:ascii="Arial" w:hAnsi="Arial" w:cs="Arial"/>
        </w:rPr>
        <w:t>…………………………..</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b/>
        </w:rPr>
        <w:t>Α.Δ.Τ</w:t>
      </w:r>
      <w:r>
        <w:rPr>
          <w:rFonts w:ascii="Arial" w:hAnsi="Arial" w:cs="Arial"/>
        </w:rPr>
        <w:t xml:space="preserve">.  :----------------------------------- </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b/>
        </w:rPr>
        <w:t>Α.Φ.Μ.</w:t>
      </w:r>
      <w:r>
        <w:rPr>
          <w:rFonts w:ascii="Arial" w:hAnsi="Arial" w:cs="Arial"/>
        </w:rPr>
        <w:t xml:space="preserve"> :……………………………...                                       </w:t>
      </w:r>
    </w:p>
    <w:p w:rsidR="00CF75A2" w:rsidRDefault="00CF75A2" w:rsidP="00CF75A2">
      <w:pPr>
        <w:rPr>
          <w:rFonts w:ascii="Arial" w:hAnsi="Arial" w:cs="Arial"/>
        </w:rPr>
      </w:pPr>
    </w:p>
    <w:p w:rsidR="00CF75A2" w:rsidRDefault="00CF75A2" w:rsidP="00CF75A2">
      <w:pPr>
        <w:pStyle w:val="a3"/>
        <w:numPr>
          <w:ilvl w:val="0"/>
          <w:numId w:val="3"/>
        </w:numPr>
        <w:ind w:left="360"/>
        <w:rPr>
          <w:rFonts w:ascii="Arial" w:hAnsi="Arial" w:cs="Arial"/>
        </w:rPr>
      </w:pPr>
      <w:r>
        <w:rPr>
          <w:rFonts w:ascii="Arial" w:hAnsi="Arial" w:cs="Arial"/>
          <w:b/>
        </w:rPr>
        <w:t>ΑΡ. ΠΑΡΟΧΗΣ</w:t>
      </w:r>
      <w:r>
        <w:rPr>
          <w:rFonts w:ascii="Arial" w:hAnsi="Arial" w:cs="Arial"/>
        </w:rPr>
        <w:t>……………………….</w:t>
      </w:r>
    </w:p>
    <w:p w:rsidR="00CF75A2" w:rsidRDefault="00CF75A2" w:rsidP="00CF75A2">
      <w:pPr>
        <w:rPr>
          <w:rFonts w:ascii="Arial" w:hAnsi="Arial" w:cs="Arial"/>
        </w:rPr>
      </w:pPr>
    </w:p>
    <w:p w:rsidR="00CF75A2" w:rsidRDefault="00CF75A2" w:rsidP="00CF75A2">
      <w:pPr>
        <w:rPr>
          <w:rFonts w:ascii="Times New Roman" w:hAnsi="Times New Roman" w:cs="Times New Roman"/>
        </w:rPr>
      </w:pPr>
    </w:p>
    <w:p w:rsidR="00CF75A2" w:rsidRDefault="00CF75A2" w:rsidP="00CF75A2">
      <w:pPr>
        <w:rPr>
          <w:rFonts w:ascii="Arial" w:hAnsi="Arial" w:cs="Arial"/>
        </w:rPr>
      </w:pPr>
      <w:r>
        <w:rPr>
          <w:rFonts w:ascii="Arial" w:hAnsi="Arial" w:cs="Arial"/>
        </w:rPr>
        <w:t>Καισαριανή ----------/---------/------------</w:t>
      </w:r>
    </w:p>
    <w:p w:rsidR="00CF75A2" w:rsidRDefault="00CF75A2" w:rsidP="00CF75A2">
      <w:pPr>
        <w:rPr>
          <w:rFonts w:ascii="Times New Roman" w:hAnsi="Times New Roman" w:cs="Times New Roman"/>
        </w:rPr>
      </w:pPr>
    </w:p>
    <w:p w:rsidR="00CF75A2" w:rsidRDefault="00CF75A2" w:rsidP="00CF75A2"/>
    <w:p w:rsidR="00CF75A2" w:rsidRDefault="00CF75A2" w:rsidP="00CF75A2">
      <w:pPr>
        <w:ind w:left="180"/>
        <w:jc w:val="both"/>
        <w:rPr>
          <w:rFonts w:ascii="Calibri" w:hAnsi="Calibri" w:cs="Calibri"/>
          <w:b/>
        </w:rPr>
      </w:pPr>
      <w:r>
        <w:rPr>
          <w:rFonts w:ascii="Calibri" w:hAnsi="Calibri" w:cs="Calibri"/>
          <w:b/>
          <w:u w:val="single"/>
        </w:rPr>
        <w:t>ΠΡΟΣΟΧΗ</w:t>
      </w:r>
      <w:r>
        <w:rPr>
          <w:rFonts w:ascii="Calibri" w:hAnsi="Calibri" w:cs="Calibri"/>
          <w:b/>
        </w:rPr>
        <w:t>!</w:t>
      </w:r>
    </w:p>
    <w:p w:rsidR="00CF75A2" w:rsidRDefault="00CF75A2" w:rsidP="00CF75A2">
      <w:pPr>
        <w:ind w:left="180"/>
        <w:rPr>
          <w:rFonts w:ascii="Calibri" w:hAnsi="Calibri" w:cs="Calibri"/>
          <w:b/>
        </w:rPr>
      </w:pPr>
      <w:r>
        <w:rPr>
          <w:rFonts w:ascii="Calibri" w:hAnsi="Calibri" w:cs="Calibri"/>
          <w:b/>
        </w:rPr>
        <w:t xml:space="preserve">ΠΑΡΑΚΑΛΕΙΣΘΕ ΤΑ ΔΙΚΑΙΟΛΟΓΗΤΙΚΑ ΠΟΥ ΚΑΤΑΘΕΤΕΤΕ ΝΑ ΕΙΝΑΙ ΕΣΩΚΛΕΙΣΤΑ ΣΕ ΦΑΚΕΛΟ ΓΙΑ ΤΗΝ ΠΡΟΣΤΑΣΙΑ ΤΩΝ ΠΡΟΣΩΠΙΚΩΝ ΣΑΣ ΔΕΔΟΜΕΝΩΝ. Η ΚΑΤΑΘΕΣΗ ΤΗΣ ΑΙΤΗΣΗΣ  ΜΕ  ΤΑ  ΔΙΚΑΙΟΛΟΓΗΤΙΚΑ  ΘΑ ΓΙΝΕΤΑΙ  ΣΤΗ ΥΠΗΡΕΣΙΑ  ΠΡΩΤΟΚΟΛΟΥ ΤΟΥ ΔΗΜΟΥ.  </w:t>
      </w:r>
      <w:proofErr w:type="spellStart"/>
      <w:r>
        <w:rPr>
          <w:rFonts w:ascii="Calibri" w:hAnsi="Calibri" w:cs="Calibri"/>
          <w:b/>
        </w:rPr>
        <w:t>Φιλαδελφείας</w:t>
      </w:r>
      <w:proofErr w:type="spellEnd"/>
      <w:r>
        <w:rPr>
          <w:rFonts w:ascii="Calibri" w:hAnsi="Calibri" w:cs="Calibri"/>
          <w:b/>
        </w:rPr>
        <w:t xml:space="preserve">  &amp; </w:t>
      </w:r>
      <w:proofErr w:type="spellStart"/>
      <w:r>
        <w:rPr>
          <w:rFonts w:ascii="Calibri" w:hAnsi="Calibri" w:cs="Calibri"/>
          <w:b/>
        </w:rPr>
        <w:t>Βριούλων</w:t>
      </w:r>
      <w:proofErr w:type="spellEnd"/>
      <w:r>
        <w:rPr>
          <w:rFonts w:ascii="Calibri" w:hAnsi="Calibri" w:cs="Calibri"/>
          <w:b/>
        </w:rPr>
        <w:t xml:space="preserve">  125</w:t>
      </w:r>
      <w:bookmarkStart w:id="0" w:name="_GoBack"/>
      <w:bookmarkEnd w:id="0"/>
    </w:p>
    <w:sectPr w:rsidR="00CF75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901"/>
    <w:multiLevelType w:val="multilevel"/>
    <w:tmpl w:val="A032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BE7396"/>
    <w:multiLevelType w:val="hybridMultilevel"/>
    <w:tmpl w:val="4AC8686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26E54C39"/>
    <w:multiLevelType w:val="multilevel"/>
    <w:tmpl w:val="B4EA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A9"/>
    <w:rsid w:val="00037641"/>
    <w:rsid w:val="002E2D1E"/>
    <w:rsid w:val="003779A9"/>
    <w:rsid w:val="006D27E6"/>
    <w:rsid w:val="009F6828"/>
    <w:rsid w:val="00AD171E"/>
    <w:rsid w:val="00CC1D43"/>
    <w:rsid w:val="00CF7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5A2"/>
    <w:pPr>
      <w:spacing w:after="0" w:line="240" w:lineRule="auto"/>
      <w:ind w:left="720"/>
      <w:contextualSpacing/>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5A2"/>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96165">
      <w:bodyDiv w:val="1"/>
      <w:marLeft w:val="0"/>
      <w:marRight w:val="0"/>
      <w:marTop w:val="0"/>
      <w:marBottom w:val="0"/>
      <w:divBdr>
        <w:top w:val="none" w:sz="0" w:space="0" w:color="auto"/>
        <w:left w:val="none" w:sz="0" w:space="0" w:color="auto"/>
        <w:bottom w:val="none" w:sz="0" w:space="0" w:color="auto"/>
        <w:right w:val="none" w:sz="0" w:space="0" w:color="auto"/>
      </w:divBdr>
    </w:div>
    <w:div w:id="862283765">
      <w:bodyDiv w:val="1"/>
      <w:marLeft w:val="0"/>
      <w:marRight w:val="0"/>
      <w:marTop w:val="0"/>
      <w:marBottom w:val="0"/>
      <w:divBdr>
        <w:top w:val="none" w:sz="0" w:space="0" w:color="auto"/>
        <w:left w:val="none" w:sz="0" w:space="0" w:color="auto"/>
        <w:bottom w:val="none" w:sz="0" w:space="0" w:color="auto"/>
        <w:right w:val="none" w:sz="0" w:space="0" w:color="auto"/>
      </w:divBdr>
    </w:div>
    <w:div w:id="192106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10F6B-FFD8-45FC-9420-550EAA1F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1096</Words>
  <Characters>5919</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ΨΙΛΟΠΑΤΗ ΡΑΝΙΑ</dc:creator>
  <cp:keywords/>
  <dc:description/>
  <cp:lastModifiedBy>ΨΙΛΟΠΑΤΗ ΡΑΝΙΑ</cp:lastModifiedBy>
  <cp:revision>8</cp:revision>
  <dcterms:created xsi:type="dcterms:W3CDTF">2023-02-01T10:19:00Z</dcterms:created>
  <dcterms:modified xsi:type="dcterms:W3CDTF">2023-02-03T06:58:00Z</dcterms:modified>
</cp:coreProperties>
</file>